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b/>
          <w:bCs/>
          <w:color w:val="000000"/>
          <w:sz w:val="28"/>
          <w:szCs w:val="28"/>
        </w:rPr>
        <w:t>ТЕМА: УГОЛОВНАЯ ОТВЕТСТВЕННОСТЬ ЗА УЧАСТИЕ В ТЕРРОРИСТИЧЕСКОЙ</w:t>
      </w:r>
      <w:r w:rsidR="008E2ED7">
        <w:rPr>
          <w:color w:val="000000"/>
          <w:sz w:val="28"/>
          <w:szCs w:val="28"/>
        </w:rPr>
        <w:t xml:space="preserve"> </w:t>
      </w:r>
      <w:r w:rsidRPr="008E2ED7">
        <w:rPr>
          <w:b/>
          <w:bCs/>
          <w:color w:val="000000"/>
          <w:sz w:val="28"/>
          <w:szCs w:val="28"/>
        </w:rPr>
        <w:t>ДЕЯТЕЛЬНОСТИ</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b/>
          <w:bCs/>
          <w:color w:val="000000"/>
          <w:sz w:val="28"/>
          <w:szCs w:val="28"/>
        </w:rPr>
        <w:t>Цель урока: </w:t>
      </w:r>
      <w:r w:rsidRPr="008E2ED7">
        <w:rPr>
          <w:color w:val="000000"/>
          <w:sz w:val="28"/>
          <w:szCs w:val="28"/>
        </w:rPr>
        <w:t>Познакомить учащихся, с понятием «террористическая деятельность» и уголовной</w:t>
      </w:r>
      <w:r w:rsidR="008E2ED7">
        <w:rPr>
          <w:color w:val="000000"/>
          <w:sz w:val="28"/>
          <w:szCs w:val="28"/>
        </w:rPr>
        <w:t xml:space="preserve"> </w:t>
      </w:r>
      <w:r w:rsidRPr="008E2ED7">
        <w:rPr>
          <w:color w:val="000000"/>
          <w:sz w:val="28"/>
          <w:szCs w:val="28"/>
        </w:rPr>
        <w:t>ответственностью за участие в террористической деятельности.</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b/>
          <w:bCs/>
          <w:color w:val="000000"/>
          <w:sz w:val="28"/>
          <w:szCs w:val="28"/>
        </w:rPr>
        <w:t>Время:</w:t>
      </w:r>
      <w:r w:rsidR="008E2ED7">
        <w:rPr>
          <w:color w:val="000000"/>
          <w:sz w:val="28"/>
          <w:szCs w:val="28"/>
        </w:rPr>
        <w:t> 45</w:t>
      </w:r>
      <w:r w:rsidRPr="008E2ED7">
        <w:rPr>
          <w:color w:val="000000"/>
          <w:sz w:val="28"/>
          <w:szCs w:val="28"/>
        </w:rPr>
        <w:t xml:space="preserve"> минут</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b/>
          <w:bCs/>
          <w:color w:val="000000"/>
          <w:sz w:val="28"/>
          <w:szCs w:val="28"/>
        </w:rPr>
        <w:t>Тип урока: </w:t>
      </w:r>
      <w:r w:rsidRPr="008E2ED7">
        <w:rPr>
          <w:color w:val="000000"/>
          <w:sz w:val="28"/>
          <w:szCs w:val="28"/>
        </w:rPr>
        <w:t>комбинированный</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b/>
          <w:bCs/>
          <w:color w:val="000000"/>
          <w:sz w:val="28"/>
          <w:szCs w:val="28"/>
        </w:rPr>
        <w:t>Учебно-наглядный комплекс: </w:t>
      </w:r>
      <w:r w:rsidRPr="008E2ED7">
        <w:rPr>
          <w:color w:val="000000"/>
          <w:sz w:val="28"/>
          <w:szCs w:val="28"/>
        </w:rPr>
        <w:t>учебник ОБЖ, ПК, проектор</w:t>
      </w:r>
    </w:p>
    <w:p w:rsidR="00C86CB4" w:rsidRPr="008E2ED7" w:rsidRDefault="00C86CB4" w:rsidP="00C86CB4">
      <w:pPr>
        <w:pStyle w:val="a3"/>
        <w:shd w:val="clear" w:color="auto" w:fill="FFFFFF"/>
        <w:spacing w:before="0" w:beforeAutospacing="0" w:after="150" w:afterAutospacing="0"/>
        <w:rPr>
          <w:color w:val="000000"/>
          <w:sz w:val="28"/>
          <w:szCs w:val="28"/>
        </w:rPr>
      </w:pP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b/>
          <w:bCs/>
          <w:color w:val="000000"/>
          <w:sz w:val="28"/>
          <w:szCs w:val="28"/>
        </w:rPr>
        <w:t>Ход урока:</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b/>
          <w:bCs/>
          <w:color w:val="000000"/>
          <w:sz w:val="28"/>
          <w:szCs w:val="28"/>
        </w:rPr>
        <w:t>I. Вступительная часть</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b/>
          <w:bCs/>
          <w:color w:val="000000"/>
          <w:sz w:val="28"/>
          <w:szCs w:val="28"/>
        </w:rPr>
        <w:t>* Организационный момент</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b/>
          <w:bCs/>
          <w:color w:val="000000"/>
          <w:sz w:val="28"/>
          <w:szCs w:val="28"/>
        </w:rPr>
        <w:t xml:space="preserve">* Контроль </w:t>
      </w:r>
      <w:proofErr w:type="gramStart"/>
      <w:r w:rsidRPr="008E2ED7">
        <w:rPr>
          <w:b/>
          <w:bCs/>
          <w:color w:val="000000"/>
          <w:sz w:val="28"/>
          <w:szCs w:val="28"/>
        </w:rPr>
        <w:t>знаний</w:t>
      </w:r>
      <w:proofErr w:type="gramEnd"/>
      <w:r w:rsidRPr="008E2ED7">
        <w:rPr>
          <w:b/>
          <w:bCs/>
          <w:color w:val="000000"/>
          <w:sz w:val="28"/>
          <w:szCs w:val="28"/>
        </w:rPr>
        <w:t xml:space="preserve"> учащихся:</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color w:val="000000"/>
          <w:sz w:val="28"/>
          <w:szCs w:val="28"/>
        </w:rPr>
        <w:t>- Какие примеры взрывов в местах массового скопления людей, произошедшие в последнее</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color w:val="000000"/>
          <w:sz w:val="28"/>
          <w:szCs w:val="28"/>
        </w:rPr>
        <w:t>время, вы можете привести?</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color w:val="000000"/>
          <w:sz w:val="28"/>
          <w:szCs w:val="28"/>
        </w:rPr>
        <w:t>- Чего в основном добиваются террористы с помощью террористических актов?</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color w:val="000000"/>
          <w:sz w:val="28"/>
          <w:szCs w:val="28"/>
        </w:rPr>
        <w:t>- Какие правила безопасности следует соблюдать при обнаружении бесхозной вещи?</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color w:val="000000"/>
          <w:sz w:val="28"/>
          <w:szCs w:val="28"/>
        </w:rPr>
        <w:t>- Почему захват воздушных судов относят к наиболее опасным террористическим актам?</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b/>
          <w:bCs/>
          <w:color w:val="000000"/>
          <w:sz w:val="28"/>
          <w:szCs w:val="28"/>
        </w:rPr>
        <w:t>II. Основная часть</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color w:val="000000"/>
          <w:sz w:val="28"/>
          <w:szCs w:val="28"/>
        </w:rPr>
        <w:t>- объявление темы и цели занятия</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color w:val="000000"/>
          <w:sz w:val="28"/>
          <w:szCs w:val="28"/>
        </w:rPr>
        <w:t>- объяснение нового материала</w:t>
      </w:r>
      <w:r w:rsidRPr="008E2ED7">
        <w:rPr>
          <w:b/>
          <w:bCs/>
          <w:color w:val="000000"/>
          <w:sz w:val="28"/>
          <w:szCs w:val="28"/>
        </w:rPr>
        <w:t>:</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color w:val="000000"/>
          <w:sz w:val="28"/>
          <w:szCs w:val="28"/>
        </w:rPr>
        <w:t xml:space="preserve">В соответствии с Федеральным законом «О противодействии терроризму» </w:t>
      </w:r>
      <w:bookmarkStart w:id="0" w:name="_GoBack"/>
      <w:bookmarkEnd w:id="0"/>
      <w:r w:rsidRPr="008E2ED7">
        <w:rPr>
          <w:color w:val="000000"/>
          <w:sz w:val="28"/>
          <w:szCs w:val="28"/>
        </w:rPr>
        <w:t xml:space="preserve">под террористической деятельностью понимается: организация, планирование, подготовка, финансирование и реализация террористического акта; подстрекательство к террористическому акту; организация незаконного вооруженного формирования, преступного сообщества (преступной организации), организованной группы для реализации террористического акта; вербовка, вооружение, обучение и использование террористов; информационное или иное пособничество в планировании, подготовке или реализации террористического акта; пропаганда идей терроризма, распространение материалов или информации, призывающих к </w:t>
      </w:r>
      <w:r w:rsidRPr="008E2ED7">
        <w:rPr>
          <w:color w:val="000000"/>
          <w:sz w:val="28"/>
          <w:szCs w:val="28"/>
        </w:rPr>
        <w:lastRenderedPageBreak/>
        <w:t>осуществлению террористической деятельности либо обосновывающих или оправдывающих необходимость осуществления такой деятельности.</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color w:val="000000"/>
          <w:sz w:val="28"/>
          <w:szCs w:val="28"/>
        </w:rPr>
        <w:t xml:space="preserve">Ответственность за участие в террористической деятельности (извлечения из Уголовного кодекса Российской </w:t>
      </w:r>
      <w:proofErr w:type="gramStart"/>
      <w:r w:rsidRPr="008E2ED7">
        <w:rPr>
          <w:color w:val="000000"/>
          <w:sz w:val="28"/>
          <w:szCs w:val="28"/>
        </w:rPr>
        <w:t>Федерации )</w:t>
      </w:r>
      <w:proofErr w:type="gramEnd"/>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b/>
          <w:bCs/>
          <w:color w:val="000000"/>
          <w:sz w:val="28"/>
          <w:szCs w:val="28"/>
        </w:rPr>
        <w:t>Статья 205. Террористический акт</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color w:val="000000"/>
          <w:sz w:val="28"/>
          <w:szCs w:val="28"/>
        </w:rP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color w:val="000000"/>
          <w:sz w:val="28"/>
          <w:szCs w:val="28"/>
        </w:rPr>
        <w:t>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наказываются лишением свободы на срок от восьми до двенадцати лет.</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color w:val="000000"/>
          <w:sz w:val="28"/>
          <w:szCs w:val="28"/>
        </w:rPr>
        <w:t>2. Те же деяния, совершенные группой лиц по предварительному сговору, с применением огнестрельного оружия, наказываются лишением свободы на срок от десяти до двадцати лет.</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color w:val="000000"/>
          <w:sz w:val="28"/>
          <w:szCs w:val="28"/>
        </w:rP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а равно сопряжены с посягательством на объекты использования атомной энергии</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color w:val="000000"/>
          <w:sz w:val="28"/>
          <w:szCs w:val="28"/>
        </w:rPr>
        <w:t>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 наказываются лишением свободы на срок от пятнадцати до двадцати лет или пожизненным лишением свободы.</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b/>
          <w:bCs/>
          <w:color w:val="000000"/>
          <w:sz w:val="28"/>
          <w:szCs w:val="28"/>
        </w:rPr>
        <w:t>Статья 206. Захват заложников</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color w:val="000000"/>
          <w:sz w:val="28"/>
          <w:szCs w:val="28"/>
        </w:rP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условие освобождения заложника, наказываются лишением свободы на срок от пяти до десяти лет.</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color w:val="000000"/>
          <w:sz w:val="28"/>
          <w:szCs w:val="28"/>
        </w:rPr>
        <w:t>2. Те же деяния, совершенные: группой лиц по предварительному сговору; с применением насилия, опасного для жизни или здоровья; с применением оружия или предметов, используемых в качестве оружия; в отношении заведомо несовершеннолетнего; в отношении женщины, заведомо для виновного находящейся в состоянии беременности; в отношении двух или более лиц; из корыстных побуждений или по найму, – наказываются лишением свободы на срок от шести до пятнадцати лет.</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color w:val="000000"/>
          <w:sz w:val="28"/>
          <w:szCs w:val="28"/>
        </w:rPr>
        <w:t xml:space="preserve">3. Деяния, предусмотренные частями первой или второй настоящей статьи, если они совершены организованной группой либо повлекли по </w:t>
      </w:r>
      <w:r w:rsidRPr="008E2ED7">
        <w:rPr>
          <w:color w:val="000000"/>
          <w:sz w:val="28"/>
          <w:szCs w:val="28"/>
        </w:rPr>
        <w:lastRenderedPageBreak/>
        <w:t>неосторожности смерть человека или иное тяжкое последствие, – наказываются лишением свободы на срок от восьми до двадцати лет.</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b/>
          <w:bCs/>
          <w:color w:val="000000"/>
          <w:sz w:val="28"/>
          <w:szCs w:val="28"/>
        </w:rPr>
        <w:t>Примечание.</w:t>
      </w:r>
      <w:r w:rsidRPr="008E2ED7">
        <w:rPr>
          <w:color w:val="000000"/>
          <w:sz w:val="28"/>
          <w:szCs w:val="28"/>
        </w:rPr>
        <w:t>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color w:val="000000"/>
          <w:sz w:val="28"/>
          <w:szCs w:val="28"/>
        </w:rPr>
        <w:t>состава преступления.</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b/>
          <w:bCs/>
          <w:color w:val="000000"/>
          <w:sz w:val="28"/>
          <w:szCs w:val="28"/>
        </w:rPr>
        <w:t>Статья 207. Заведомо ложное сообщение об акте терроризма</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color w:val="000000"/>
          <w:sz w:val="28"/>
          <w:szCs w:val="28"/>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color w:val="000000"/>
          <w:sz w:val="28"/>
          <w:szCs w:val="28"/>
        </w:rPr>
        <w:t xml:space="preserve">общественно опасных последствий, наказывается штрафом в размере до двухсот тысяч рублей или в размере заработной платы или </w:t>
      </w:r>
      <w:proofErr w:type="gramStart"/>
      <w:r w:rsidRPr="008E2ED7">
        <w:rPr>
          <w:color w:val="000000"/>
          <w:sz w:val="28"/>
          <w:szCs w:val="28"/>
        </w:rPr>
        <w:t>иного дохода</w:t>
      </w:r>
      <w:proofErr w:type="gramEnd"/>
      <w:r w:rsidRPr="008E2ED7">
        <w:rPr>
          <w:color w:val="000000"/>
          <w:sz w:val="28"/>
          <w:szCs w:val="28"/>
        </w:rPr>
        <w:t xml:space="preserve"> осужденного за период до восемнадцати месяцев, либо исправительными работами на срок от одного года до двух лет, либо арестом на срок от трех</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color w:val="000000"/>
          <w:sz w:val="28"/>
          <w:szCs w:val="28"/>
        </w:rPr>
        <w:t>до шести месяцев, либо лишением свободы на срок до трех лет.</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b/>
          <w:bCs/>
          <w:color w:val="000000"/>
          <w:sz w:val="28"/>
          <w:szCs w:val="28"/>
        </w:rPr>
        <w:t>Статья 208. Организация незаконного вооруженного формирования или участие в нем</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color w:val="000000"/>
          <w:sz w:val="28"/>
          <w:szCs w:val="28"/>
        </w:rPr>
        <w:t>1. 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формированием или его финансирование, – наказывается лишением свободы на срок от двух до семи лет.</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color w:val="000000"/>
          <w:sz w:val="28"/>
          <w:szCs w:val="28"/>
        </w:rPr>
        <w:t>2. Участие в вооруженном формировании, не предусмотренном Федеральным законом, наказывается ограничением свободы на срок до трех лет, либо арестом на срок до шести месяцев, либо лишением свободы на срок до пяти лет.</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b/>
          <w:bCs/>
          <w:color w:val="000000"/>
          <w:sz w:val="28"/>
          <w:szCs w:val="28"/>
        </w:rPr>
        <w:t>Дополнительные материалы.</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color w:val="000000"/>
          <w:sz w:val="28"/>
          <w:szCs w:val="28"/>
        </w:rPr>
        <w:t>Наиболее крупные террористические акты на территории Российской Федерации в 2003,2007 гг.</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color w:val="000000"/>
          <w:sz w:val="28"/>
          <w:szCs w:val="28"/>
        </w:rPr>
        <w:t>12.05.03. Чеченская Республика, с. Знаменское. На территорию здания администрации въехал грузовой автомобиль КамАЗ, начиненный взрывчаткой. В результате взрыва погибли 30 чел., ранены 70 чел.</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color w:val="000000"/>
          <w:sz w:val="28"/>
          <w:szCs w:val="28"/>
        </w:rPr>
        <w:t>05.06.03. Республика Северная Осетия – Алания, г. Моздок. Подрыв автобуса ЛАЗ, принадлежащего Министерству обороны. Погибли 13 чел., ранены 9 чел.</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color w:val="000000"/>
          <w:sz w:val="28"/>
          <w:szCs w:val="28"/>
        </w:rPr>
        <w:t>05.07.03. Москва. Рядом с аэродромом Тушино и торговым комплексом произошло два взрыва самодельных взрывных устройств. Пострадало 72 чел., из них погибли 16 чел.</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color w:val="000000"/>
          <w:sz w:val="28"/>
          <w:szCs w:val="28"/>
        </w:rPr>
        <w:lastRenderedPageBreak/>
        <w:t>01.08.03. Республика Северная Осетия – Алания, г. Моздок. В результате подрыва автомобиля КамАЗ, проехавшего на территорию военного</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color w:val="000000"/>
          <w:sz w:val="28"/>
          <w:szCs w:val="28"/>
        </w:rPr>
        <w:t>госпиталя, произошло обрушение лечебного корпуса и части вспомогательных сооружений. Погибли 50 чел., ранены 66 чел.</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color w:val="000000"/>
          <w:sz w:val="28"/>
          <w:szCs w:val="28"/>
        </w:rPr>
        <w:t>09.12.03. Москва. В 10 ч 50 мин утра произошел взрыв у гостиницы «Националь». Погибли 6 чел., ранены 14 чел.</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color w:val="000000"/>
          <w:sz w:val="28"/>
          <w:szCs w:val="28"/>
        </w:rPr>
        <w:t>06.02.04. Москва. В 8 ч 30 мин, в час пик, произошел взрыв в метро между станциями «Автозаводская» и «Павелецкая». Погибли 39 чел., ранено 134 чел.</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color w:val="000000"/>
          <w:sz w:val="28"/>
          <w:szCs w:val="28"/>
        </w:rPr>
        <w:t>01.09.04. Республика Северная Осетия – Алания, г. Беслан. Захват школы (более 1000 детей). При освобождении 03.09.04 погибли 300 чел., пострадали 36 чел. (большинство – дети)</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color w:val="000000"/>
          <w:sz w:val="28"/>
          <w:szCs w:val="28"/>
        </w:rPr>
        <w:t xml:space="preserve">14.08.07. Новгородская область. В 21 ч 38 мин на Октябрьской железной дороге у моста через р. </w:t>
      </w:r>
      <w:proofErr w:type="spellStart"/>
      <w:r w:rsidRPr="008E2ED7">
        <w:rPr>
          <w:color w:val="000000"/>
          <w:sz w:val="28"/>
          <w:szCs w:val="28"/>
        </w:rPr>
        <w:t>Бурга</w:t>
      </w:r>
      <w:proofErr w:type="spellEnd"/>
      <w:r w:rsidRPr="008E2ED7">
        <w:rPr>
          <w:color w:val="000000"/>
          <w:sz w:val="28"/>
          <w:szCs w:val="28"/>
        </w:rPr>
        <w:t xml:space="preserve"> взорвалась бомба под скоростным поездом «Невский экспресс». Пострадали 26 чел.</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b/>
          <w:bCs/>
          <w:color w:val="000000"/>
          <w:sz w:val="28"/>
          <w:szCs w:val="28"/>
        </w:rPr>
        <w:t>Выводы</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b/>
          <w:bCs/>
          <w:color w:val="000000"/>
          <w:sz w:val="28"/>
          <w:szCs w:val="28"/>
        </w:rPr>
        <w:t>1.</w:t>
      </w:r>
      <w:r w:rsidRPr="008E2ED7">
        <w:rPr>
          <w:color w:val="000000"/>
          <w:sz w:val="28"/>
          <w:szCs w:val="28"/>
        </w:rPr>
        <w:t> Законодательство Российской Федерации определяет ответственность за участие в террористической деятельности и содействие ей.</w:t>
      </w:r>
    </w:p>
    <w:p w:rsidR="00C86CB4" w:rsidRDefault="00C86CB4" w:rsidP="00C86CB4">
      <w:pPr>
        <w:pStyle w:val="a3"/>
        <w:shd w:val="clear" w:color="auto" w:fill="FFFFFF"/>
        <w:spacing w:before="0" w:beforeAutospacing="0" w:after="150" w:afterAutospacing="0"/>
        <w:rPr>
          <w:color w:val="000000"/>
          <w:sz w:val="28"/>
          <w:szCs w:val="28"/>
        </w:rPr>
      </w:pPr>
      <w:r w:rsidRPr="008E2ED7">
        <w:rPr>
          <w:b/>
          <w:bCs/>
          <w:color w:val="000000"/>
          <w:sz w:val="28"/>
          <w:szCs w:val="28"/>
        </w:rPr>
        <w:t>2.</w:t>
      </w:r>
      <w:r w:rsidRPr="008E2ED7">
        <w:rPr>
          <w:color w:val="000000"/>
          <w:sz w:val="28"/>
          <w:szCs w:val="28"/>
        </w:rPr>
        <w:t> Особые тяжелые наказания предусмотрены за захват заложников.</w:t>
      </w:r>
    </w:p>
    <w:p w:rsidR="008E2ED7" w:rsidRPr="008E2ED7" w:rsidRDefault="008E2ED7" w:rsidP="00C86CB4">
      <w:pPr>
        <w:pStyle w:val="a3"/>
        <w:shd w:val="clear" w:color="auto" w:fill="FFFFFF"/>
        <w:spacing w:before="0" w:beforeAutospacing="0" w:after="150" w:afterAutospacing="0"/>
        <w:rPr>
          <w:color w:val="000000"/>
          <w:sz w:val="28"/>
          <w:szCs w:val="28"/>
        </w:rPr>
      </w:pP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b/>
          <w:bCs/>
          <w:color w:val="000000"/>
          <w:sz w:val="28"/>
          <w:szCs w:val="28"/>
        </w:rPr>
        <w:t>III. Закрепление материала;</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color w:val="000000"/>
          <w:sz w:val="28"/>
          <w:szCs w:val="28"/>
        </w:rPr>
        <w:t>- Почему заведомо ложное сообщение о террористическом акте наказывается вплоть до лишения</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color w:val="000000"/>
          <w:sz w:val="28"/>
          <w:szCs w:val="28"/>
        </w:rPr>
        <w:t>свободы? Почему такая «шутка» не заслуживает обычного общественного порицания?</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color w:val="000000"/>
          <w:sz w:val="28"/>
          <w:szCs w:val="28"/>
        </w:rPr>
        <w:t>Обоснуйте свой ответ.</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color w:val="000000"/>
          <w:sz w:val="28"/>
          <w:szCs w:val="28"/>
        </w:rPr>
        <w:t>- На территории какого региона Российской Федерации до недавнего времени имелась активная</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color w:val="000000"/>
          <w:sz w:val="28"/>
          <w:szCs w:val="28"/>
        </w:rPr>
        <w:t>деятельность незаконных вооруженных формирований?</w:t>
      </w:r>
    </w:p>
    <w:p w:rsidR="00C86CB4" w:rsidRPr="008E2ED7" w:rsidRDefault="00C86CB4" w:rsidP="00C86CB4">
      <w:pPr>
        <w:pStyle w:val="a3"/>
        <w:shd w:val="clear" w:color="auto" w:fill="FFFFFF"/>
        <w:spacing w:before="0" w:beforeAutospacing="0" w:after="150" w:afterAutospacing="0"/>
        <w:rPr>
          <w:color w:val="000000"/>
          <w:sz w:val="28"/>
          <w:szCs w:val="28"/>
        </w:rPr>
      </w:pPr>
      <w:r w:rsidRPr="008E2ED7">
        <w:rPr>
          <w:b/>
          <w:bCs/>
          <w:color w:val="000000"/>
          <w:sz w:val="28"/>
          <w:szCs w:val="28"/>
        </w:rPr>
        <w:t>IV. Итог урока</w:t>
      </w:r>
    </w:p>
    <w:p w:rsidR="00F4064D" w:rsidRPr="008E2ED7" w:rsidRDefault="00F4064D">
      <w:pPr>
        <w:rPr>
          <w:rFonts w:ascii="Times New Roman" w:hAnsi="Times New Roman" w:cs="Times New Roman"/>
          <w:sz w:val="28"/>
          <w:szCs w:val="28"/>
        </w:rPr>
      </w:pPr>
    </w:p>
    <w:sectPr w:rsidR="00F4064D" w:rsidRPr="008E2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690"/>
    <w:rsid w:val="00577690"/>
    <w:rsid w:val="008E2ED7"/>
    <w:rsid w:val="00C86CB4"/>
    <w:rsid w:val="00DA7213"/>
    <w:rsid w:val="00F40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32604-A663-4B3F-88C9-239480AE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C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57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1094</Words>
  <Characters>6238</Characters>
  <Application>Microsoft Office Word</Application>
  <DocSecurity>0</DocSecurity>
  <Lines>51</Lines>
  <Paragraphs>14</Paragraphs>
  <ScaleCrop>false</ScaleCrop>
  <Company>HP</Company>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4</cp:revision>
  <dcterms:created xsi:type="dcterms:W3CDTF">2022-02-04T08:47:00Z</dcterms:created>
  <dcterms:modified xsi:type="dcterms:W3CDTF">2022-02-07T08:06:00Z</dcterms:modified>
</cp:coreProperties>
</file>